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0A" w:rsidRPr="002B0F2C" w:rsidRDefault="0087640A" w:rsidP="00106B35">
      <w:pPr>
        <w:tabs>
          <w:tab w:val="left" w:pos="7365"/>
        </w:tabs>
        <w:spacing w:after="0" w:line="240" w:lineRule="auto"/>
        <w:rPr>
          <w:rStyle w:val="SubtleReference"/>
        </w:rPr>
      </w:pPr>
      <w:bookmarkStart w:id="0" w:name="_GoBack"/>
      <w:bookmarkEnd w:id="0"/>
    </w:p>
    <w:p w:rsidR="00BB4912" w:rsidRDefault="00BB491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948"/>
        <w:gridCol w:w="6294"/>
      </w:tblGrid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Title:</w:t>
            </w:r>
          </w:p>
        </w:tc>
        <w:tc>
          <w:tcPr>
            <w:tcW w:w="6343" w:type="dxa"/>
          </w:tcPr>
          <w:sdt>
            <w:sdtPr>
              <w:rPr>
                <w:rFonts w:cs="Arial"/>
                <w:color w:val="000000" w:themeColor="text1"/>
              </w:rPr>
              <w:alias w:val="Title"/>
              <w:tag w:val="Title"/>
              <w:id w:val="1457903127"/>
              <w:placeholder>
                <w:docPart w:val="23D04D61A75440F89951006F30678937"/>
              </w:placeholder>
              <w:showingPlcHdr/>
              <w:text/>
            </w:sdtPr>
            <w:sdtEndPr/>
            <w:sdtContent>
              <w:p w:rsidR="00DA3338" w:rsidRDefault="003C1643" w:rsidP="003747CB">
                <w:pPr>
                  <w:pStyle w:val="NoSpacing"/>
                  <w:rPr>
                    <w:rFonts w:cs="Arial"/>
                    <w:color w:val="000000" w:themeColor="text1"/>
                  </w:rPr>
                </w:pPr>
                <w:r>
                  <w:t>Core Values of Supported Employment</w:t>
                </w:r>
              </w:p>
            </w:sdtContent>
          </w:sdt>
        </w:tc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Reference Number:</w:t>
            </w:r>
          </w:p>
        </w:tc>
        <w:sdt>
          <w:sdtPr>
            <w:rPr>
              <w:rFonts w:cs="Arial"/>
              <w:b/>
              <w:color w:val="002B51"/>
            </w:rPr>
            <w:alias w:val="AccreditationNumber"/>
            <w:tag w:val="AccreditationNumber"/>
            <w:id w:val="-1852713075"/>
            <w:placeholder>
              <w:docPart w:val="1AD5C5C19F444D6EBC8D6F27B1772D6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Y/505/2401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Level:</w:t>
            </w:r>
          </w:p>
        </w:tc>
        <w:sdt>
          <w:sdtPr>
            <w:rPr>
              <w:rFonts w:cs="Arial"/>
              <w:color w:val="000000" w:themeColor="text1"/>
            </w:rPr>
            <w:alias w:val="UnitLevel"/>
            <w:tag w:val="UnitLevel"/>
            <w:id w:val="-1223670912"/>
            <w:placeholder>
              <w:docPart w:val="3ECD091D5C494E479880716E6A57869F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Level 3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Guided Learning Hours:</w:t>
            </w:r>
          </w:p>
        </w:tc>
        <w:sdt>
          <w:sdtPr>
            <w:rPr>
              <w:rFonts w:cs="Arial"/>
              <w:color w:val="000000" w:themeColor="text1"/>
            </w:rPr>
            <w:alias w:val="GuidedLearningHours"/>
            <w:tag w:val="GuidedLearningHours"/>
            <w:id w:val="-742022885"/>
            <w:placeholder>
              <w:docPart w:val="3F73BD382B954B9399349019416C2931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8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Credit Value:</w:t>
            </w:r>
          </w:p>
        </w:tc>
        <w:sdt>
          <w:sdtPr>
            <w:rPr>
              <w:rFonts w:cs="Arial"/>
              <w:color w:val="000000" w:themeColor="text1"/>
            </w:rPr>
            <w:alias w:val="UnitCreditValue"/>
            <w:tag w:val="UnitCreditValue"/>
            <w:id w:val="-491322920"/>
            <w:placeholder>
              <w:docPart w:val="788F6216E2774001BE339BCBE956031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2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Review Date:</w:t>
            </w:r>
          </w:p>
        </w:tc>
        <w:sdt>
          <w:sdtPr>
            <w:rPr>
              <w:rFonts w:cs="Arial"/>
              <w:color w:val="000000" w:themeColor="text1"/>
            </w:rPr>
            <w:alias w:val="ReviewDate"/>
            <w:tag w:val="ReviewDate"/>
            <w:id w:val="-1715185096"/>
            <w:placeholder>
              <w:docPart w:val="A1811D2BD5544DE6B5B789CE764BD407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31/07/2023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Withdrawal</w:t>
            </w:r>
            <w:r>
              <w:rPr>
                <w:rFonts w:cs="Arial"/>
                <w:b/>
              </w:rPr>
              <w:t xml:space="preserve"> Date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WithdrawalDate"/>
            <w:tag w:val="WithdrawalDate"/>
            <w:id w:val="6651061"/>
            <w:placeholder>
              <w:docPart w:val="80319695545D4D4EA8683F5958B8B51B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Default="00237227" w:rsidP="00237227">
            <w:pPr>
              <w:tabs>
                <w:tab w:val="left" w:pos="7365"/>
              </w:tabs>
              <w:rPr>
                <w:rFonts w:cs="Arial"/>
                <w:color w:val="000000" w:themeColor="text1"/>
              </w:rPr>
            </w:pPr>
            <w:r w:rsidRPr="004865FC">
              <w:rPr>
                <w:rFonts w:cs="Arial"/>
                <w:b/>
              </w:rPr>
              <w:t>Sector Subject Area:</w:t>
            </w:r>
          </w:p>
        </w:tc>
        <w:tc>
          <w:tcPr>
            <w:tcW w:w="6343" w:type="dxa"/>
          </w:tcPr>
          <w:p w:rsidR="00743FA6" w:rsidRDefault="00060A59">
            <w:r>
              <w:t>13.2 Direct Learning Support</w:t>
            </w:r>
          </w:p>
        </w:tc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 xml:space="preserve">Grading </w:t>
            </w:r>
            <w:r>
              <w:rPr>
                <w:rFonts w:cs="Arial"/>
                <w:b/>
              </w:rPr>
              <w:t>Guidance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GradingStructure"/>
            <w:tag w:val="GradingStructure"/>
            <w:id w:val="292644937"/>
            <w:placeholder>
              <w:docPart w:val="E3FD0821FAF54F5AB51C8B025B78A9A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Assessment Guidance:</w:t>
            </w:r>
          </w:p>
        </w:tc>
        <w:sdt>
          <w:sdtPr>
            <w:rPr>
              <w:rFonts w:cs="Arial"/>
              <w:color w:val="000000" w:themeColor="text1"/>
            </w:rPr>
            <w:alias w:val="AssessmentGuidance"/>
            <w:tag w:val="AssessmentGuidance"/>
            <w:id w:val="399338359"/>
            <w:placeholder>
              <w:docPart w:val="BF0D2E56F2EB4AD9995E6B9A4FBDE7DA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Portfolio of Evidence.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Aim:</w:t>
            </w:r>
          </w:p>
        </w:tc>
        <w:sdt>
          <w:sdtPr>
            <w:rPr>
              <w:rFonts w:cs="Arial"/>
              <w:color w:val="000000" w:themeColor="text1"/>
            </w:rPr>
            <w:alias w:val="Aim"/>
            <w:tag w:val="Aim"/>
            <w:id w:val="-982849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</w:tbl>
    <w:p w:rsidR="001052A2" w:rsidRDefault="001052A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p w:rsidR="00BB4912" w:rsidRPr="004865FC" w:rsidRDefault="00BB4912" w:rsidP="00106B35">
      <w:pPr>
        <w:tabs>
          <w:tab w:val="left" w:pos="7365"/>
        </w:tabs>
        <w:spacing w:after="0" w:line="240" w:lineRule="auto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8"/>
        <w:gridCol w:w="4754"/>
      </w:tblGrid>
      <w:tr w:rsidR="00743FA6">
        <w:tc>
          <w:tcPr>
            <w:tcW w:w="0" w:type="pct"/>
          </w:tcPr>
          <w:p w:rsidR="00743FA6" w:rsidRDefault="00060A59">
            <w:r>
              <w:br/>
            </w:r>
            <w:r>
              <w:rPr>
                <w:b/>
                <w:sz w:val="24"/>
              </w:rPr>
              <w:t>LEARNING OUTCOMES</w:t>
            </w:r>
            <w:r>
              <w:br/>
            </w:r>
          </w:p>
        </w:tc>
        <w:tc>
          <w:tcPr>
            <w:tcW w:w="0" w:type="pct"/>
          </w:tcPr>
          <w:p w:rsidR="00743FA6" w:rsidRDefault="00060A59">
            <w:r>
              <w:br/>
            </w:r>
            <w:r>
              <w:rPr>
                <w:b/>
                <w:sz w:val="24"/>
              </w:rPr>
              <w:t>ASSESSMENT CRITERIA</w:t>
            </w:r>
            <w:r>
              <w:br/>
            </w:r>
          </w:p>
        </w:tc>
      </w:tr>
      <w:tr w:rsidR="00743FA6">
        <w:tc>
          <w:tcPr>
            <w:tcW w:w="0" w:type="auto"/>
          </w:tcPr>
          <w:p w:rsidR="00743FA6" w:rsidRDefault="00060A59">
            <w:r>
              <w:br/>
            </w:r>
            <w:r>
              <w:rPr>
                <w:b/>
                <w:sz w:val="24"/>
              </w:rPr>
              <w:t>The learner will:</w:t>
            </w:r>
            <w:r>
              <w:br/>
            </w:r>
          </w:p>
        </w:tc>
        <w:tc>
          <w:tcPr>
            <w:tcW w:w="0" w:type="auto"/>
          </w:tcPr>
          <w:p w:rsidR="00743FA6" w:rsidRDefault="00060A59">
            <w:r>
              <w:br/>
            </w:r>
            <w:r>
              <w:rPr>
                <w:b/>
                <w:sz w:val="24"/>
              </w:rPr>
              <w:t>The learner can:</w:t>
            </w:r>
            <w:r>
              <w:br/>
            </w:r>
          </w:p>
        </w:tc>
      </w:tr>
    </w:tbl>
    <w:p w:rsidR="00743FA6" w:rsidRDefault="00743FA6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72"/>
        <w:gridCol w:w="4754"/>
      </w:tblGrid>
      <w:tr w:rsidR="00743FA6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33"/>
            </w:tblGrid>
            <w:tr w:rsidR="00743FA6">
              <w:tc>
                <w:tcPr>
                  <w:tcW w:w="0" w:type="pct"/>
                </w:tcPr>
                <w:p w:rsidR="00743FA6" w:rsidRDefault="00060A59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>Know the values that underpin supported employment practice.</w:t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:rsidR="00743FA6" w:rsidRDefault="00743FA6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932"/>
            </w:tblGrid>
            <w:tr w:rsidR="00743FA6">
              <w:tc>
                <w:tcPr>
                  <w:tcW w:w="0" w:type="pct"/>
                </w:tcPr>
                <w:p w:rsidR="00743FA6" w:rsidRDefault="00060A59">
                  <w:r>
                    <w:t>1.1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 xml:space="preserve">Describe the </w:t>
                  </w:r>
                  <w:proofErr w:type="gramStart"/>
                  <w:r>
                    <w:t>values which</w:t>
                  </w:r>
                  <w:proofErr w:type="gramEnd"/>
                  <w:r>
                    <w:t xml:space="preserve"> underpin supported employment practice.</w:t>
                  </w:r>
                  <w:r>
                    <w:br/>
                  </w:r>
                </w:p>
              </w:tc>
            </w:tr>
            <w:tr w:rsidR="00743FA6">
              <w:tc>
                <w:tcPr>
                  <w:tcW w:w="0" w:type="pct"/>
                </w:tcPr>
                <w:p w:rsidR="00743FA6" w:rsidRDefault="00060A59">
                  <w:r>
                    <w:t>1.2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>Explain how relevant codes of ethics and conduct standards for an organisation relate to the supported employment v</w:t>
                  </w:r>
                  <w:r>
                    <w:t>alue base.</w:t>
                  </w:r>
                </w:p>
              </w:tc>
            </w:tr>
          </w:tbl>
          <w:p w:rsidR="00743FA6" w:rsidRDefault="00060A59">
            <w:r>
              <w:rPr>
                <w:rStyle w:val="SubtleReference"/>
              </w:rPr>
              <w:t> </w:t>
            </w:r>
          </w:p>
        </w:tc>
      </w:tr>
    </w:tbl>
    <w:p w:rsidR="00743FA6" w:rsidRDefault="00743FA6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35"/>
        <w:gridCol w:w="4791"/>
      </w:tblGrid>
      <w:tr w:rsidR="00743FA6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896"/>
            </w:tblGrid>
            <w:tr w:rsidR="00743FA6">
              <w:tc>
                <w:tcPr>
                  <w:tcW w:w="0" w:type="pct"/>
                </w:tcPr>
                <w:p w:rsidR="00743FA6" w:rsidRDefault="00060A59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>Understand the importance of the supported employment value base.</w:t>
                  </w:r>
                  <w:r>
                    <w:br/>
                  </w:r>
                </w:p>
              </w:tc>
            </w:tr>
          </w:tbl>
          <w:p w:rsidR="00743FA6" w:rsidRDefault="00743FA6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969"/>
            </w:tblGrid>
            <w:tr w:rsidR="00743FA6">
              <w:tc>
                <w:tcPr>
                  <w:tcW w:w="0" w:type="pct"/>
                </w:tcPr>
                <w:p w:rsidR="00743FA6" w:rsidRDefault="00060A59">
                  <w:r>
                    <w:t>2.1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>Explain why it is important that supported employment practitioners are aware of the underpinning values and that they apply them in their practice.</w:t>
                  </w:r>
                  <w:r>
                    <w:br/>
                  </w:r>
                </w:p>
              </w:tc>
            </w:tr>
            <w:tr w:rsidR="00743FA6">
              <w:tc>
                <w:tcPr>
                  <w:tcW w:w="0" w:type="pct"/>
                </w:tcPr>
                <w:p w:rsidR="00743FA6" w:rsidRDefault="00060A59">
                  <w:r>
                    <w:t>2.2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 xml:space="preserve">Explain the benefits to </w:t>
                  </w:r>
                  <w:proofErr w:type="gramStart"/>
                  <w:r>
                    <w:t>job-seekers</w:t>
                  </w:r>
                  <w:proofErr w:type="gramEnd"/>
                  <w:r>
                    <w:t xml:space="preserve"> and employers of practitioners adhering to the value base.</w:t>
                  </w:r>
                  <w:r>
                    <w:br/>
                  </w:r>
                </w:p>
              </w:tc>
            </w:tr>
          </w:tbl>
          <w:p w:rsidR="00743FA6" w:rsidRDefault="00060A59">
            <w:r>
              <w:rPr>
                <w:rStyle w:val="SubtleReference"/>
              </w:rPr>
              <w:t> </w:t>
            </w:r>
          </w:p>
        </w:tc>
      </w:tr>
    </w:tbl>
    <w:p w:rsidR="00743FA6" w:rsidRDefault="00743FA6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72"/>
        <w:gridCol w:w="4754"/>
      </w:tblGrid>
      <w:tr w:rsidR="00743FA6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33"/>
            </w:tblGrid>
            <w:tr w:rsidR="00743FA6">
              <w:tc>
                <w:tcPr>
                  <w:tcW w:w="0" w:type="pct"/>
                </w:tcPr>
                <w:p w:rsidR="00743FA6" w:rsidRDefault="00060A59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>Understand how a supported employment practitioner should apply the value base in their practice.</w:t>
                  </w:r>
                  <w:r>
                    <w:br/>
                  </w:r>
                </w:p>
              </w:tc>
            </w:tr>
          </w:tbl>
          <w:p w:rsidR="00743FA6" w:rsidRDefault="00743FA6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932"/>
            </w:tblGrid>
            <w:tr w:rsidR="00743FA6">
              <w:tc>
                <w:tcPr>
                  <w:tcW w:w="0" w:type="pct"/>
                </w:tcPr>
                <w:p w:rsidR="00743FA6" w:rsidRDefault="00060A59">
                  <w:r>
                    <w:t>3.1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>Explain how a supported employment practitioner should apply the value base in different aspects of their work.</w:t>
                  </w:r>
                  <w:r>
                    <w:br/>
                  </w:r>
                </w:p>
              </w:tc>
            </w:tr>
          </w:tbl>
          <w:p w:rsidR="00743FA6" w:rsidRDefault="00060A59">
            <w:r>
              <w:rPr>
                <w:rStyle w:val="SubtleReference"/>
              </w:rPr>
              <w:t> </w:t>
            </w:r>
          </w:p>
        </w:tc>
      </w:tr>
    </w:tbl>
    <w:p w:rsidR="00743FA6" w:rsidRDefault="00743FA6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41"/>
        <w:gridCol w:w="4785"/>
      </w:tblGrid>
      <w:tr w:rsidR="00743FA6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02"/>
            </w:tblGrid>
            <w:tr w:rsidR="00743FA6">
              <w:tc>
                <w:tcPr>
                  <w:tcW w:w="0" w:type="pct"/>
                </w:tcPr>
                <w:p w:rsidR="00743FA6" w:rsidRDefault="00060A59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>Understand the importance of reflecting on own practice.</w:t>
                  </w:r>
                  <w:r>
                    <w:br/>
                  </w:r>
                </w:p>
              </w:tc>
            </w:tr>
          </w:tbl>
          <w:p w:rsidR="00743FA6" w:rsidRDefault="00743FA6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963"/>
            </w:tblGrid>
            <w:tr w:rsidR="00743FA6">
              <w:tc>
                <w:tcPr>
                  <w:tcW w:w="0" w:type="pct"/>
                </w:tcPr>
                <w:p w:rsidR="00743FA6" w:rsidRDefault="00060A59">
                  <w:r>
                    <w:t>4.1</w:t>
                  </w:r>
                </w:p>
              </w:tc>
              <w:tc>
                <w:tcPr>
                  <w:tcW w:w="0" w:type="auto"/>
                </w:tcPr>
                <w:p w:rsidR="00743FA6" w:rsidRDefault="00060A59">
                  <w:r>
                    <w:t>Explain the benefits of reflecting on own practice, including how self-r</w:t>
                  </w:r>
                  <w:r>
                    <w:t>eflection helps practitioners to consistently apply the supported employment value base.</w:t>
                  </w:r>
                  <w:r>
                    <w:br/>
                  </w:r>
                </w:p>
              </w:tc>
            </w:tr>
          </w:tbl>
          <w:p w:rsidR="00743FA6" w:rsidRDefault="00060A59">
            <w:r>
              <w:rPr>
                <w:rStyle w:val="SubtleReference"/>
              </w:rPr>
              <w:t> </w:t>
            </w:r>
          </w:p>
        </w:tc>
      </w:tr>
    </w:tbl>
    <w:p w:rsidR="00EA678D" w:rsidRDefault="00EA678D" w:rsidP="0036763E">
      <w:pPr>
        <w:pStyle w:val="NoSpacing"/>
        <w:rPr>
          <w:rFonts w:cs="Arial"/>
          <w:color w:val="000000" w:themeColor="text1"/>
        </w:rPr>
      </w:pPr>
    </w:p>
    <w:p w:rsidR="009C0B18" w:rsidRPr="004865FC" w:rsidRDefault="009C0B18" w:rsidP="00721763">
      <w:pPr>
        <w:rPr>
          <w:rFonts w:cs="Arial"/>
        </w:rPr>
      </w:pPr>
    </w:p>
    <w:sectPr w:rsidR="009C0B18" w:rsidRPr="004865FC" w:rsidSect="00217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3" w:rsidRDefault="003C1643" w:rsidP="0087640A">
      <w:pPr>
        <w:spacing w:after="0" w:line="240" w:lineRule="auto"/>
      </w:pPr>
      <w:r>
        <w:separator/>
      </w:r>
    </w:p>
  </w:endnote>
  <w:end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582947748"/>
      <w:docPartObj>
        <w:docPartGallery w:val="Page Numbers (Top of Page)"/>
        <w:docPartUnique/>
      </w:docPartObj>
    </w:sdtPr>
    <w:sdtEndPr/>
    <w:sdtContent>
      <w:p w:rsidR="00E448EA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  <w:r w:rsidRPr="00106B35">
          <w:rPr>
            <w:rFonts w:asciiTheme="minorHAnsi" w:hAnsiTheme="minorHAnsi" w:cstheme="minorHAnsi"/>
            <w:sz w:val="18"/>
            <w:szCs w:val="18"/>
          </w:rPr>
          <w:t xml:space="preserve">Unit: </w:t>
        </w:r>
        <w:sdt>
          <w:sdtPr>
            <w:rPr>
              <w:rFonts w:asciiTheme="minorHAnsi" w:hAnsiTheme="minorHAnsi" w:cstheme="minorHAnsi"/>
              <w:i/>
              <w:sz w:val="18"/>
              <w:szCs w:val="18"/>
            </w:rPr>
            <w:alias w:val="AccreditationNumber"/>
            <w:tag w:val="AccreditationNumber"/>
            <w:id w:val="490766571"/>
            <w:text/>
          </w:sdtPr>
          <w:sdtEndPr/>
          <w:sdtContent>
            <w:r w:rsidRPr="00C64D5A">
              <w:rPr>
                <w:rFonts w:asciiTheme="minorHAnsi" w:hAnsiTheme="minorHAnsi" w:cstheme="minorHAnsi"/>
                <w:i/>
                <w:sz w:val="18"/>
                <w:szCs w:val="18"/>
              </w:rPr>
              <w:t>Y/505/2401</w:t>
            </w:r>
          </w:sdtContent>
        </w:sdt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PAGE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339C6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NUMPAGES 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339C6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  <w:p w:rsidR="00E448EA" w:rsidRPr="00106B35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</w:p>
      <w:sdt>
        <w:sdtPr>
          <w:rPr>
            <w:rFonts w:asciiTheme="minorHAnsi" w:hAnsiTheme="minorHAnsi" w:cstheme="minorHAnsi"/>
            <w:sz w:val="18"/>
            <w:szCs w:val="18"/>
          </w:rPr>
          <w:id w:val="147279758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051799151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821158057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67269029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217B1F" w:rsidRPr="007474F0" w:rsidRDefault="00E448EA" w:rsidP="007474F0">
                        <w:pPr>
                          <w:tabs>
                            <w:tab w:val="right" w:pos="8931"/>
                          </w:tabs>
                          <w:spacing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Gateway Qualifications - Qualification Unit </w:t>
                        </w:r>
                        <w:proofErr w:type="spellStart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>V9</w:t>
                        </w:r>
                        <w:proofErr w:type="spellEnd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 (Nov 2015)</w:t>
                        </w: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ab/>
                          <w:t>© Gateway Qualifications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3" w:rsidRDefault="003C1643" w:rsidP="0087640A">
      <w:pPr>
        <w:spacing w:after="0" w:line="240" w:lineRule="auto"/>
      </w:pPr>
      <w:r>
        <w:separator/>
      </w:r>
    </w:p>
  </w:footnote>
  <w:foot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5" w:rsidRDefault="00217B1F">
    <w:pPr>
      <w:pStyle w:val="Header"/>
    </w:pPr>
    <w:r>
      <w:rPr>
        <w:rFonts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5408" behindDoc="1" locked="0" layoutInCell="0" allowOverlap="1" wp14:anchorId="0C91BAC7" wp14:editId="4DB72CC0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5" name="Picture 5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1F" w:rsidRDefault="00217B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AEA4786" wp14:editId="38C6D8D7">
          <wp:simplePos x="0" y="0"/>
          <wp:positionH relativeFrom="column">
            <wp:posOffset>-953038</wp:posOffset>
          </wp:positionH>
          <wp:positionV relativeFrom="paragraph">
            <wp:posOffset>721762</wp:posOffset>
          </wp:positionV>
          <wp:extent cx="6967471" cy="9522232"/>
          <wp:effectExtent l="0" t="0" r="508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/>
                </pic:blipFill>
                <pic:spPr bwMode="auto">
                  <a:xfrm>
                    <a:off x="0" y="0"/>
                    <a:ext cx="6967462" cy="9522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F797F01" wp14:editId="330A2D78">
          <wp:simplePos x="0" y="0"/>
          <wp:positionH relativeFrom="margin">
            <wp:posOffset>3267075</wp:posOffset>
          </wp:positionH>
          <wp:positionV relativeFrom="paragraph">
            <wp:posOffset>-70485</wp:posOffset>
          </wp:positionV>
          <wp:extent cx="2473960" cy="59563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96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97C"/>
    <w:multiLevelType w:val="multilevel"/>
    <w:tmpl w:val="97148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9916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BF6745"/>
    <w:multiLevelType w:val="multilevel"/>
    <w:tmpl w:val="20FA90C2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A062D0F"/>
    <w:multiLevelType w:val="hybridMultilevel"/>
    <w:tmpl w:val="CC0C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A"/>
    <w:rsid w:val="000339C6"/>
    <w:rsid w:val="00060A59"/>
    <w:rsid w:val="00070152"/>
    <w:rsid w:val="00082CA1"/>
    <w:rsid w:val="00082DC9"/>
    <w:rsid w:val="00087AF5"/>
    <w:rsid w:val="000911D1"/>
    <w:rsid w:val="00093480"/>
    <w:rsid w:val="000B5930"/>
    <w:rsid w:val="000F2699"/>
    <w:rsid w:val="00101A02"/>
    <w:rsid w:val="001052A2"/>
    <w:rsid w:val="00106B35"/>
    <w:rsid w:val="00125836"/>
    <w:rsid w:val="00145934"/>
    <w:rsid w:val="00161992"/>
    <w:rsid w:val="00174001"/>
    <w:rsid w:val="00176CA4"/>
    <w:rsid w:val="00180131"/>
    <w:rsid w:val="001B5533"/>
    <w:rsid w:val="001C4C15"/>
    <w:rsid w:val="001D1A59"/>
    <w:rsid w:val="001E1C79"/>
    <w:rsid w:val="001E3F67"/>
    <w:rsid w:val="001E4CC6"/>
    <w:rsid w:val="001E5157"/>
    <w:rsid w:val="001F338D"/>
    <w:rsid w:val="001F66A8"/>
    <w:rsid w:val="00200260"/>
    <w:rsid w:val="0021039D"/>
    <w:rsid w:val="00217B1F"/>
    <w:rsid w:val="00227DCA"/>
    <w:rsid w:val="00237227"/>
    <w:rsid w:val="00275B8F"/>
    <w:rsid w:val="00280048"/>
    <w:rsid w:val="00296A3B"/>
    <w:rsid w:val="002B0F2C"/>
    <w:rsid w:val="002B6711"/>
    <w:rsid w:val="00305BDD"/>
    <w:rsid w:val="00317223"/>
    <w:rsid w:val="00343C34"/>
    <w:rsid w:val="00350195"/>
    <w:rsid w:val="00353F31"/>
    <w:rsid w:val="003639A4"/>
    <w:rsid w:val="0036763E"/>
    <w:rsid w:val="003747CB"/>
    <w:rsid w:val="003822C2"/>
    <w:rsid w:val="00382E84"/>
    <w:rsid w:val="00395364"/>
    <w:rsid w:val="003C1643"/>
    <w:rsid w:val="003D0DA9"/>
    <w:rsid w:val="003E6D93"/>
    <w:rsid w:val="00401A69"/>
    <w:rsid w:val="00417DAA"/>
    <w:rsid w:val="004415F4"/>
    <w:rsid w:val="00472A3C"/>
    <w:rsid w:val="004865FC"/>
    <w:rsid w:val="004A528A"/>
    <w:rsid w:val="004E3F3F"/>
    <w:rsid w:val="004F4044"/>
    <w:rsid w:val="005005F5"/>
    <w:rsid w:val="005235BA"/>
    <w:rsid w:val="005450A1"/>
    <w:rsid w:val="00561B1B"/>
    <w:rsid w:val="0056778C"/>
    <w:rsid w:val="005B16AB"/>
    <w:rsid w:val="005D689D"/>
    <w:rsid w:val="005D6D76"/>
    <w:rsid w:val="00613848"/>
    <w:rsid w:val="00640176"/>
    <w:rsid w:val="00640CFC"/>
    <w:rsid w:val="00646EE6"/>
    <w:rsid w:val="0065045B"/>
    <w:rsid w:val="006528F2"/>
    <w:rsid w:val="00672D09"/>
    <w:rsid w:val="00717868"/>
    <w:rsid w:val="00721763"/>
    <w:rsid w:val="00724E99"/>
    <w:rsid w:val="0073058A"/>
    <w:rsid w:val="00743FA6"/>
    <w:rsid w:val="007474F0"/>
    <w:rsid w:val="00765409"/>
    <w:rsid w:val="00782A31"/>
    <w:rsid w:val="00797277"/>
    <w:rsid w:val="007A7BB4"/>
    <w:rsid w:val="007F295A"/>
    <w:rsid w:val="0080708B"/>
    <w:rsid w:val="008145F0"/>
    <w:rsid w:val="008203AF"/>
    <w:rsid w:val="00820B5B"/>
    <w:rsid w:val="008348F3"/>
    <w:rsid w:val="0083542B"/>
    <w:rsid w:val="0085455E"/>
    <w:rsid w:val="0085747B"/>
    <w:rsid w:val="00874063"/>
    <w:rsid w:val="0087640A"/>
    <w:rsid w:val="00882102"/>
    <w:rsid w:val="008A1C62"/>
    <w:rsid w:val="008C2707"/>
    <w:rsid w:val="008C4B0D"/>
    <w:rsid w:val="008C73F9"/>
    <w:rsid w:val="008E6710"/>
    <w:rsid w:val="008F10E7"/>
    <w:rsid w:val="00936908"/>
    <w:rsid w:val="00945353"/>
    <w:rsid w:val="00970531"/>
    <w:rsid w:val="009A0EED"/>
    <w:rsid w:val="009B0FDD"/>
    <w:rsid w:val="009B540C"/>
    <w:rsid w:val="009B62A2"/>
    <w:rsid w:val="009C0B18"/>
    <w:rsid w:val="009D7888"/>
    <w:rsid w:val="009F744B"/>
    <w:rsid w:val="00A12FF6"/>
    <w:rsid w:val="00A21F93"/>
    <w:rsid w:val="00A46C8E"/>
    <w:rsid w:val="00A7007A"/>
    <w:rsid w:val="00A77AFA"/>
    <w:rsid w:val="00A83B7C"/>
    <w:rsid w:val="00A8734C"/>
    <w:rsid w:val="00A90E9B"/>
    <w:rsid w:val="00A924E7"/>
    <w:rsid w:val="00AC7349"/>
    <w:rsid w:val="00AD49D3"/>
    <w:rsid w:val="00AF1D5C"/>
    <w:rsid w:val="00B0064A"/>
    <w:rsid w:val="00B072A5"/>
    <w:rsid w:val="00B15793"/>
    <w:rsid w:val="00B654AA"/>
    <w:rsid w:val="00B7429F"/>
    <w:rsid w:val="00B80D66"/>
    <w:rsid w:val="00B862C1"/>
    <w:rsid w:val="00BB4912"/>
    <w:rsid w:val="00BF0AB3"/>
    <w:rsid w:val="00BF3F7A"/>
    <w:rsid w:val="00C02080"/>
    <w:rsid w:val="00C02888"/>
    <w:rsid w:val="00C079F8"/>
    <w:rsid w:val="00C126F7"/>
    <w:rsid w:val="00C147E8"/>
    <w:rsid w:val="00C32B63"/>
    <w:rsid w:val="00C44FBC"/>
    <w:rsid w:val="00C47F36"/>
    <w:rsid w:val="00C57592"/>
    <w:rsid w:val="00C64D5A"/>
    <w:rsid w:val="00C76A3C"/>
    <w:rsid w:val="00C95976"/>
    <w:rsid w:val="00CF114E"/>
    <w:rsid w:val="00D03B5A"/>
    <w:rsid w:val="00D13C7C"/>
    <w:rsid w:val="00D34B8E"/>
    <w:rsid w:val="00D35496"/>
    <w:rsid w:val="00D441F5"/>
    <w:rsid w:val="00D658C5"/>
    <w:rsid w:val="00D66868"/>
    <w:rsid w:val="00D67D4E"/>
    <w:rsid w:val="00D71166"/>
    <w:rsid w:val="00D72BCB"/>
    <w:rsid w:val="00D778F6"/>
    <w:rsid w:val="00D9587B"/>
    <w:rsid w:val="00DA3338"/>
    <w:rsid w:val="00DB2CFB"/>
    <w:rsid w:val="00DB6DAC"/>
    <w:rsid w:val="00DC6834"/>
    <w:rsid w:val="00DD5C59"/>
    <w:rsid w:val="00DE48E9"/>
    <w:rsid w:val="00E050B7"/>
    <w:rsid w:val="00E2706E"/>
    <w:rsid w:val="00E323C3"/>
    <w:rsid w:val="00E448EA"/>
    <w:rsid w:val="00E51310"/>
    <w:rsid w:val="00E53AF2"/>
    <w:rsid w:val="00EA678D"/>
    <w:rsid w:val="00EA7B18"/>
    <w:rsid w:val="00EB7F7E"/>
    <w:rsid w:val="00ED5AD4"/>
    <w:rsid w:val="00EE4987"/>
    <w:rsid w:val="00EE4A07"/>
    <w:rsid w:val="00F00BC8"/>
    <w:rsid w:val="00F02704"/>
    <w:rsid w:val="00F14A7A"/>
    <w:rsid w:val="00F35C66"/>
    <w:rsid w:val="00F47ADE"/>
    <w:rsid w:val="00F61724"/>
    <w:rsid w:val="00FB375A"/>
    <w:rsid w:val="00FC2D1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04D61A75440F89951006F3067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725B-6978-4108-80F8-CB62EF8E3E79}"/>
      </w:docPartPr>
      <w:docPartBody>
        <w:p w:rsidR="007552DD" w:rsidRDefault="00DB3D1D" w:rsidP="00DB3D1D">
          <w:pPr>
            <w:pStyle w:val="23D04D61A75440F89951006F3067893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1AD5C5C19F444D6EBC8D6F27B177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173A-764A-45F0-80F8-1C8327B6C7C7}"/>
      </w:docPartPr>
      <w:docPartBody>
        <w:p w:rsidR="007552DD" w:rsidRDefault="00DB3D1D" w:rsidP="00DB3D1D">
          <w:pPr>
            <w:pStyle w:val="1AD5C5C19F444D6EBC8D6F27B1772D6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ECD091D5C494E479880716E6A57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2710-4957-489F-930C-36FC292C7C0B}"/>
      </w:docPartPr>
      <w:docPartBody>
        <w:p w:rsidR="007552DD" w:rsidRDefault="00DB3D1D" w:rsidP="00DB3D1D">
          <w:pPr>
            <w:pStyle w:val="3ECD091D5C494E479880716E6A57869F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F73BD382B954B9399349019416C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C33A-F5CB-4CEE-A84C-E42915EBB66F}"/>
      </w:docPartPr>
      <w:docPartBody>
        <w:p w:rsidR="007552DD" w:rsidRDefault="00DB3D1D" w:rsidP="00DB3D1D">
          <w:pPr>
            <w:pStyle w:val="3F73BD382B954B9399349019416C2931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788F6216E2774001BE339BCBE956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C978-B764-4E14-B452-D244C43D2E44}"/>
      </w:docPartPr>
      <w:docPartBody>
        <w:p w:rsidR="007552DD" w:rsidRDefault="00DB3D1D" w:rsidP="00DB3D1D">
          <w:pPr>
            <w:pStyle w:val="788F6216E2774001BE339BCBE956031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A1811D2BD5544DE6B5B789CE764B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BCC0-B3C9-4B45-9FBF-492A79AD60FE}"/>
      </w:docPartPr>
      <w:docPartBody>
        <w:p w:rsidR="00450924" w:rsidRDefault="00741B74" w:rsidP="00741B74">
          <w:pPr>
            <w:pStyle w:val="A1811D2BD5544DE6B5B789CE764BD40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80319695545D4D4EA8683F5958B8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87EA-F5FA-4D36-9096-32BC87497371}"/>
      </w:docPartPr>
      <w:docPartBody>
        <w:p w:rsidR="00450924" w:rsidRDefault="00741B74" w:rsidP="00741B74">
          <w:pPr>
            <w:pStyle w:val="80319695545D4D4EA8683F5958B8B51B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E3FD0821FAF54F5AB51C8B025B78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F4C8-91F0-48AA-BBF2-87214CC40756}"/>
      </w:docPartPr>
      <w:docPartBody>
        <w:p w:rsidR="00450924" w:rsidRDefault="00741B74" w:rsidP="00741B74">
          <w:pPr>
            <w:pStyle w:val="E3FD0821FAF54F5AB51C8B025B78A9A0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BF0D2E56F2EB4AD9995E6B9A4FBD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06BB-79FB-4F34-82C5-AFA3E45A3EBB}"/>
      </w:docPartPr>
      <w:docPartBody>
        <w:p w:rsidR="00450924" w:rsidRDefault="00741B74" w:rsidP="00741B74">
          <w:pPr>
            <w:pStyle w:val="BF0D2E56F2EB4AD9995E6B9A4FBDE7DA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378-5787-4E3B-849C-7AB34F1B100F}"/>
      </w:docPartPr>
      <w:docPartBody>
        <w:p w:rsidR="00450924" w:rsidRDefault="00741B74">
          <w:r w:rsidRPr="00D03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1"/>
    <w:rsid w:val="000715C6"/>
    <w:rsid w:val="0008739E"/>
    <w:rsid w:val="000A52B5"/>
    <w:rsid w:val="000F35BE"/>
    <w:rsid w:val="00114636"/>
    <w:rsid w:val="001236D7"/>
    <w:rsid w:val="00163C18"/>
    <w:rsid w:val="00192362"/>
    <w:rsid w:val="001948A8"/>
    <w:rsid w:val="001A1F3F"/>
    <w:rsid w:val="00220EC1"/>
    <w:rsid w:val="00223570"/>
    <w:rsid w:val="0023692A"/>
    <w:rsid w:val="0024606C"/>
    <w:rsid w:val="00252064"/>
    <w:rsid w:val="00260B21"/>
    <w:rsid w:val="002E476F"/>
    <w:rsid w:val="00301FAF"/>
    <w:rsid w:val="00303D5E"/>
    <w:rsid w:val="003341C1"/>
    <w:rsid w:val="00342B18"/>
    <w:rsid w:val="00375030"/>
    <w:rsid w:val="00391FBD"/>
    <w:rsid w:val="003A22C1"/>
    <w:rsid w:val="003A49B6"/>
    <w:rsid w:val="003F06D1"/>
    <w:rsid w:val="004019FF"/>
    <w:rsid w:val="00450924"/>
    <w:rsid w:val="00460061"/>
    <w:rsid w:val="00467D51"/>
    <w:rsid w:val="0048748C"/>
    <w:rsid w:val="004E2BB0"/>
    <w:rsid w:val="005623F5"/>
    <w:rsid w:val="00562CF3"/>
    <w:rsid w:val="0058327B"/>
    <w:rsid w:val="005B50F4"/>
    <w:rsid w:val="005C01EF"/>
    <w:rsid w:val="005F32D9"/>
    <w:rsid w:val="00600EC6"/>
    <w:rsid w:val="00643941"/>
    <w:rsid w:val="006455CD"/>
    <w:rsid w:val="00680800"/>
    <w:rsid w:val="006945E1"/>
    <w:rsid w:val="006D03FA"/>
    <w:rsid w:val="006D5145"/>
    <w:rsid w:val="007122E2"/>
    <w:rsid w:val="00741B74"/>
    <w:rsid w:val="007552DD"/>
    <w:rsid w:val="00757D09"/>
    <w:rsid w:val="00770F73"/>
    <w:rsid w:val="00777D6B"/>
    <w:rsid w:val="00784806"/>
    <w:rsid w:val="008261C2"/>
    <w:rsid w:val="00836B04"/>
    <w:rsid w:val="008734A7"/>
    <w:rsid w:val="00874174"/>
    <w:rsid w:val="00910127"/>
    <w:rsid w:val="009548B1"/>
    <w:rsid w:val="00967FB6"/>
    <w:rsid w:val="00973DF5"/>
    <w:rsid w:val="00A26479"/>
    <w:rsid w:val="00A91EBA"/>
    <w:rsid w:val="00A96917"/>
    <w:rsid w:val="00AA7F4F"/>
    <w:rsid w:val="00AB3683"/>
    <w:rsid w:val="00AB5353"/>
    <w:rsid w:val="00AD0961"/>
    <w:rsid w:val="00AD0E52"/>
    <w:rsid w:val="00AE3C62"/>
    <w:rsid w:val="00B06231"/>
    <w:rsid w:val="00B71E93"/>
    <w:rsid w:val="00C11CF5"/>
    <w:rsid w:val="00C8093E"/>
    <w:rsid w:val="00C82610"/>
    <w:rsid w:val="00CC6BED"/>
    <w:rsid w:val="00CD7721"/>
    <w:rsid w:val="00D03F96"/>
    <w:rsid w:val="00D4676B"/>
    <w:rsid w:val="00D80521"/>
    <w:rsid w:val="00D87C5A"/>
    <w:rsid w:val="00DA3044"/>
    <w:rsid w:val="00DA676F"/>
    <w:rsid w:val="00DB3D1D"/>
    <w:rsid w:val="00DE4206"/>
    <w:rsid w:val="00DF6BB8"/>
    <w:rsid w:val="00EF4EED"/>
    <w:rsid w:val="00F008A4"/>
    <w:rsid w:val="00F43B03"/>
    <w:rsid w:val="00F50DD5"/>
    <w:rsid w:val="00F6448C"/>
    <w:rsid w:val="00F74EB1"/>
    <w:rsid w:val="00F84F8F"/>
    <w:rsid w:val="00F910EF"/>
    <w:rsid w:val="00F96D05"/>
    <w:rsid w:val="00FA1075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F22E-4388-DB47-84A0-223C876B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Farrell</dc:creator>
  <cp:lastModifiedBy>Huw Davies</cp:lastModifiedBy>
  <cp:revision>2</cp:revision>
  <cp:lastPrinted>2012-11-02T16:03:00Z</cp:lastPrinted>
  <dcterms:created xsi:type="dcterms:W3CDTF">2018-08-13T08:22:00Z</dcterms:created>
  <dcterms:modified xsi:type="dcterms:W3CDTF">2018-08-13T08:22:00Z</dcterms:modified>
</cp:coreProperties>
</file>